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3E4" w:rsidRPr="006953E4" w:rsidP="005E689F">
      <w:pPr>
        <w:contextualSpacing/>
        <w:jc w:val="right"/>
        <w:rPr>
          <w:sz w:val="26"/>
          <w:szCs w:val="26"/>
        </w:rPr>
      </w:pPr>
      <w:r w:rsidRPr="006953E4">
        <w:rPr>
          <w:sz w:val="26"/>
          <w:szCs w:val="26"/>
        </w:rPr>
        <w:t>Дело № 5-1015-2806/2024</w:t>
      </w:r>
    </w:p>
    <w:p w:rsidR="006953E4" w:rsidRPr="006953E4" w:rsidP="005E689F">
      <w:pPr>
        <w:pStyle w:val="Title"/>
        <w:contextualSpacing/>
        <w:rPr>
          <w:b w:val="0"/>
          <w:i w:val="0"/>
          <w:sz w:val="26"/>
          <w:szCs w:val="26"/>
        </w:rPr>
      </w:pPr>
    </w:p>
    <w:p w:rsidR="006953E4" w:rsidRPr="006953E4" w:rsidP="005E689F">
      <w:pPr>
        <w:suppressAutoHyphens/>
        <w:ind w:firstLine="709"/>
        <w:contextualSpacing/>
        <w:jc w:val="center"/>
        <w:rPr>
          <w:spacing w:val="34"/>
          <w:sz w:val="26"/>
          <w:szCs w:val="26"/>
          <w:lang w:eastAsia="zh-CN"/>
        </w:rPr>
      </w:pPr>
      <w:r w:rsidRPr="006953E4">
        <w:rPr>
          <w:spacing w:val="34"/>
          <w:sz w:val="26"/>
          <w:szCs w:val="26"/>
          <w:lang w:eastAsia="zh-CN"/>
        </w:rPr>
        <w:t>ПОСТАНОВЛЕНИЕ</w:t>
      </w:r>
    </w:p>
    <w:p w:rsidR="006953E4" w:rsidRPr="006953E4" w:rsidP="005E689F">
      <w:pPr>
        <w:suppressAutoHyphens/>
        <w:ind w:firstLine="709"/>
        <w:contextualSpacing/>
        <w:jc w:val="center"/>
        <w:rPr>
          <w:sz w:val="26"/>
          <w:szCs w:val="26"/>
          <w:lang w:eastAsia="zh-CN"/>
        </w:rPr>
      </w:pPr>
      <w:r w:rsidRPr="006953E4">
        <w:rPr>
          <w:sz w:val="26"/>
          <w:szCs w:val="26"/>
          <w:lang w:eastAsia="zh-CN"/>
        </w:rPr>
        <w:t>по делу об административном правонарушении</w:t>
      </w:r>
    </w:p>
    <w:p w:rsidR="006953E4" w:rsidRPr="000A3AC7" w:rsidP="005E689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4963"/>
        <w:gridCol w:w="4958"/>
      </w:tblGrid>
      <w:tr w:rsidTr="003962B8">
        <w:tblPrEx>
          <w:tblW w:w="0" w:type="auto"/>
          <w:tblLook w:val="04A0"/>
        </w:tblPrEx>
        <w:tc>
          <w:tcPr>
            <w:tcW w:w="5068" w:type="dxa"/>
            <w:hideMark/>
          </w:tcPr>
          <w:p w:rsidR="006953E4" w:rsidRPr="000A3AC7" w:rsidP="005E689F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A3AC7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6953E4" w:rsidRPr="000A3AC7" w:rsidP="005E689F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0A3AC7">
              <w:rPr>
                <w:sz w:val="26"/>
                <w:szCs w:val="26"/>
                <w:lang w:eastAsia="en-US"/>
              </w:rPr>
              <w:t>18 сентября 2024 года</w:t>
            </w:r>
          </w:p>
        </w:tc>
      </w:tr>
    </w:tbl>
    <w:p w:rsidR="006953E4" w:rsidRPr="000A3AC7" w:rsidP="005E689F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DF3DAD" w:rsidRPr="000A3AC7" w:rsidP="005E689F">
      <w:pPr>
        <w:suppressAutoHyphens/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  <w:lang w:eastAsia="zh-CN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 (628011, Ханты-Мансийский автономный округ – Югра, г. Ханты-Мансийск, ул. Ленина, дом 87/1), </w:t>
      </w:r>
      <w:r w:rsidRPr="000A3AC7" w:rsidR="000A3AC7">
        <w:rPr>
          <w:sz w:val="26"/>
          <w:szCs w:val="26"/>
          <w:lang w:eastAsia="zh-CN"/>
        </w:rPr>
        <w:t xml:space="preserve">с участием защитника лица, привлекаемого к административной ответственности, - Брюхова В.П., </w:t>
      </w:r>
      <w:r w:rsidRPr="000A3AC7" w:rsidR="005D1A39">
        <w:rPr>
          <w:sz w:val="26"/>
          <w:szCs w:val="26"/>
        </w:rPr>
        <w:t>рассмотрев материалы дела об административном правонарушении</w:t>
      </w:r>
      <w:r w:rsidRPr="000A3AC7" w:rsidR="004A3ECD">
        <w:rPr>
          <w:sz w:val="26"/>
          <w:szCs w:val="26"/>
        </w:rPr>
        <w:t xml:space="preserve"> </w:t>
      </w:r>
      <w:r w:rsidRPr="000A3AC7" w:rsidR="005D1A39">
        <w:rPr>
          <w:sz w:val="26"/>
          <w:szCs w:val="26"/>
        </w:rPr>
        <w:t>в отношении</w:t>
      </w:r>
      <w:r w:rsidRPr="000A3AC7" w:rsidR="00615014">
        <w:rPr>
          <w:sz w:val="26"/>
          <w:szCs w:val="26"/>
        </w:rPr>
        <w:t>:</w:t>
      </w:r>
    </w:p>
    <w:p w:rsidR="003668CD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</w:rPr>
        <w:t>Кельгенбаева Тимура Сейтмаматовича</w:t>
      </w:r>
      <w:r w:rsidRPr="000A3AC7" w:rsidR="00FB44C0">
        <w:rPr>
          <w:sz w:val="26"/>
          <w:szCs w:val="26"/>
        </w:rPr>
        <w:t xml:space="preserve">, </w:t>
      </w:r>
      <w:r w:rsidR="00A626BD">
        <w:rPr>
          <w:sz w:val="26"/>
          <w:szCs w:val="26"/>
        </w:rPr>
        <w:t>…</w:t>
      </w:r>
    </w:p>
    <w:p w:rsidR="005D1A39" w:rsidRPr="006953E4" w:rsidP="005E689F">
      <w:pPr>
        <w:pStyle w:val="BodyTextIndent"/>
        <w:ind w:firstLine="709"/>
        <w:contextualSpacing/>
        <w:rPr>
          <w:sz w:val="26"/>
          <w:szCs w:val="26"/>
        </w:rPr>
      </w:pPr>
      <w:r w:rsidRPr="006953E4">
        <w:rPr>
          <w:sz w:val="26"/>
          <w:szCs w:val="26"/>
        </w:rPr>
        <w:t>о совершении административного правонарушения, предусмотренного ст</w:t>
      </w:r>
      <w:r w:rsidRPr="006953E4" w:rsidR="00797BA9">
        <w:rPr>
          <w:sz w:val="26"/>
          <w:szCs w:val="26"/>
        </w:rPr>
        <w:t>атьёй</w:t>
      </w:r>
      <w:r w:rsidRPr="006953E4">
        <w:rPr>
          <w:sz w:val="26"/>
          <w:szCs w:val="26"/>
        </w:rPr>
        <w:t xml:space="preserve"> 17.</w:t>
      </w:r>
      <w:r w:rsidRPr="006953E4" w:rsidR="00EF48DF">
        <w:rPr>
          <w:sz w:val="26"/>
          <w:szCs w:val="26"/>
        </w:rPr>
        <w:t>17</w:t>
      </w:r>
      <w:r w:rsidRPr="006953E4">
        <w:rPr>
          <w:sz w:val="26"/>
          <w:szCs w:val="26"/>
        </w:rPr>
        <w:t xml:space="preserve"> Кодекса Р</w:t>
      </w:r>
      <w:r w:rsidRPr="006953E4" w:rsidR="004735EB">
        <w:rPr>
          <w:sz w:val="26"/>
          <w:szCs w:val="26"/>
        </w:rPr>
        <w:t xml:space="preserve">оссийской Федерации </w:t>
      </w:r>
      <w:r w:rsidRPr="006953E4">
        <w:rPr>
          <w:sz w:val="26"/>
          <w:szCs w:val="26"/>
        </w:rPr>
        <w:t>об администра</w:t>
      </w:r>
      <w:r w:rsidRPr="006953E4">
        <w:rPr>
          <w:sz w:val="26"/>
          <w:szCs w:val="26"/>
        </w:rPr>
        <w:t>тивных правонарушениях</w:t>
      </w:r>
      <w:r w:rsidRPr="006953E4" w:rsidR="004735EB">
        <w:rPr>
          <w:sz w:val="26"/>
          <w:szCs w:val="26"/>
        </w:rPr>
        <w:t xml:space="preserve"> (далее – КоАП РФ)</w:t>
      </w:r>
      <w:r w:rsidRPr="006953E4">
        <w:rPr>
          <w:sz w:val="26"/>
          <w:szCs w:val="26"/>
        </w:rPr>
        <w:t>,</w:t>
      </w:r>
    </w:p>
    <w:p w:rsidR="00B84845" w:rsidRPr="006953E4" w:rsidP="005E689F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6953E4">
        <w:rPr>
          <w:spacing w:val="34"/>
          <w:sz w:val="26"/>
          <w:szCs w:val="26"/>
        </w:rPr>
        <w:t>установил:</w:t>
      </w:r>
    </w:p>
    <w:p w:rsidR="00952191" w:rsidRPr="006953E4" w:rsidP="005E689F">
      <w:pPr>
        <w:ind w:firstLine="709"/>
        <w:contextualSpacing/>
        <w:jc w:val="center"/>
        <w:rPr>
          <w:sz w:val="26"/>
          <w:szCs w:val="26"/>
        </w:rPr>
      </w:pPr>
    </w:p>
    <w:p w:rsidR="00161DA4" w:rsidRPr="000A3AC7" w:rsidP="005E689F">
      <w:pPr>
        <w:tabs>
          <w:tab w:val="left" w:pos="14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6953E4">
        <w:rPr>
          <w:sz w:val="26"/>
          <w:szCs w:val="26"/>
        </w:rPr>
        <w:t>2</w:t>
      </w:r>
      <w:r w:rsidR="00EE29FB">
        <w:rPr>
          <w:sz w:val="26"/>
          <w:szCs w:val="26"/>
        </w:rPr>
        <w:t>8</w:t>
      </w:r>
      <w:r w:rsidRPr="006953E4">
        <w:rPr>
          <w:sz w:val="26"/>
          <w:szCs w:val="26"/>
        </w:rPr>
        <w:t>.07.2024</w:t>
      </w:r>
      <w:r w:rsidRPr="006953E4" w:rsidR="005576AB">
        <w:rPr>
          <w:sz w:val="26"/>
          <w:szCs w:val="26"/>
        </w:rPr>
        <w:t xml:space="preserve"> в </w:t>
      </w:r>
      <w:r w:rsidRPr="006953E4">
        <w:rPr>
          <w:sz w:val="26"/>
          <w:szCs w:val="26"/>
        </w:rPr>
        <w:t>17:30</w:t>
      </w:r>
      <w:r w:rsidRPr="006953E4" w:rsidR="005576AB">
        <w:rPr>
          <w:sz w:val="26"/>
          <w:szCs w:val="26"/>
        </w:rPr>
        <w:t xml:space="preserve"> </w:t>
      </w:r>
      <w:r w:rsidRPr="006953E4">
        <w:rPr>
          <w:sz w:val="26"/>
          <w:szCs w:val="26"/>
        </w:rPr>
        <w:t>на 950 км автодороги Р404 Тюмень-Тобольск-Ханты-Мансийск Ханты-Мансийского автономного округа - Югры Кельгенбаев Т.С.</w:t>
      </w:r>
      <w:r w:rsidRPr="006953E4" w:rsidR="00E63A96">
        <w:rPr>
          <w:sz w:val="26"/>
          <w:szCs w:val="26"/>
        </w:rPr>
        <w:t xml:space="preserve"> </w:t>
      </w:r>
      <w:r w:rsidRPr="006953E4" w:rsidR="005576AB">
        <w:rPr>
          <w:sz w:val="26"/>
          <w:szCs w:val="26"/>
        </w:rPr>
        <w:t>управлял транспортным средством марки «</w:t>
      </w:r>
      <w:r w:rsidRPr="00A626BD" w:rsidR="00A626BD">
        <w:rPr>
          <w:sz w:val="26"/>
          <w:szCs w:val="26"/>
        </w:rPr>
        <w:t>...</w:t>
      </w:r>
      <w:r w:rsidRPr="006953E4" w:rsidR="005576AB">
        <w:rPr>
          <w:sz w:val="26"/>
          <w:szCs w:val="26"/>
        </w:rPr>
        <w:t>», государственный регистрационный знак</w:t>
      </w:r>
      <w:r w:rsidRPr="006953E4" w:rsidR="00EF1B57">
        <w:rPr>
          <w:sz w:val="26"/>
          <w:szCs w:val="26"/>
        </w:rPr>
        <w:t xml:space="preserve"> </w:t>
      </w:r>
      <w:r w:rsidR="00A626BD">
        <w:rPr>
          <w:sz w:val="26"/>
          <w:szCs w:val="26"/>
        </w:rPr>
        <w:t>...</w:t>
      </w:r>
      <w:r w:rsidRPr="006953E4" w:rsidR="005576AB">
        <w:rPr>
          <w:sz w:val="26"/>
          <w:szCs w:val="26"/>
        </w:rPr>
        <w:t xml:space="preserve">, </w:t>
      </w:r>
      <w:r w:rsidRPr="006953E4" w:rsidR="00590706">
        <w:rPr>
          <w:sz w:val="26"/>
          <w:szCs w:val="26"/>
        </w:rPr>
        <w:t>и</w:t>
      </w:r>
      <w:r w:rsidRPr="006953E4" w:rsidR="005576AB">
        <w:rPr>
          <w:sz w:val="26"/>
          <w:szCs w:val="26"/>
        </w:rPr>
        <w:t xml:space="preserve"> нарушил установленное </w:t>
      </w:r>
      <w:r w:rsidRPr="006953E4" w:rsidR="00943DC3">
        <w:rPr>
          <w:sz w:val="26"/>
          <w:szCs w:val="26"/>
        </w:rPr>
        <w:t xml:space="preserve">постановлением судебного пристава-исполнителя </w:t>
      </w:r>
      <w:r w:rsidRPr="006953E4" w:rsidR="008275AC">
        <w:rPr>
          <w:sz w:val="26"/>
          <w:szCs w:val="26"/>
        </w:rPr>
        <w:t>о</w:t>
      </w:r>
      <w:r w:rsidRPr="006953E4" w:rsidR="00943DC3">
        <w:rPr>
          <w:sz w:val="26"/>
          <w:szCs w:val="26"/>
        </w:rPr>
        <w:t>тдел</w:t>
      </w:r>
      <w:r w:rsidRPr="006953E4" w:rsidR="00090F25">
        <w:rPr>
          <w:sz w:val="26"/>
          <w:szCs w:val="26"/>
        </w:rPr>
        <w:t>ения</w:t>
      </w:r>
      <w:r w:rsidRPr="006953E4" w:rsidR="00943DC3">
        <w:rPr>
          <w:sz w:val="26"/>
          <w:szCs w:val="26"/>
        </w:rPr>
        <w:t xml:space="preserve"> судебных приставов по г. </w:t>
      </w:r>
      <w:r w:rsidRPr="006953E4">
        <w:rPr>
          <w:sz w:val="26"/>
          <w:szCs w:val="26"/>
        </w:rPr>
        <w:t>Ханты-Мансийску и Ханты-</w:t>
      </w:r>
      <w:r w:rsidRPr="000A3AC7">
        <w:rPr>
          <w:sz w:val="26"/>
          <w:szCs w:val="26"/>
        </w:rPr>
        <w:t>Мансийскому району</w:t>
      </w:r>
      <w:r w:rsidRPr="000A3AC7" w:rsidR="00943DC3">
        <w:rPr>
          <w:sz w:val="26"/>
          <w:szCs w:val="26"/>
        </w:rPr>
        <w:t xml:space="preserve"> УФССП России по Ханты-Мансийскому автономному округу</w:t>
      </w:r>
      <w:r w:rsidRPr="000A3AC7" w:rsidR="003113DB">
        <w:rPr>
          <w:sz w:val="26"/>
          <w:szCs w:val="26"/>
        </w:rPr>
        <w:t xml:space="preserve"> </w:t>
      </w:r>
      <w:r w:rsidRPr="000A3AC7" w:rsidR="00BD3191">
        <w:rPr>
          <w:sz w:val="26"/>
          <w:szCs w:val="26"/>
        </w:rPr>
        <w:t>–</w:t>
      </w:r>
      <w:r w:rsidRPr="000A3AC7" w:rsidR="003113DB">
        <w:rPr>
          <w:sz w:val="26"/>
          <w:szCs w:val="26"/>
        </w:rPr>
        <w:t xml:space="preserve"> </w:t>
      </w:r>
      <w:r w:rsidRPr="000A3AC7" w:rsidR="00943DC3">
        <w:rPr>
          <w:sz w:val="26"/>
          <w:szCs w:val="26"/>
        </w:rPr>
        <w:t xml:space="preserve">Югре от </w:t>
      </w:r>
      <w:r w:rsidRPr="000A3AC7">
        <w:rPr>
          <w:sz w:val="26"/>
          <w:szCs w:val="26"/>
        </w:rPr>
        <w:t>25.12.2017</w:t>
      </w:r>
      <w:r w:rsidRPr="000A3AC7" w:rsidR="00590706">
        <w:rPr>
          <w:sz w:val="26"/>
          <w:szCs w:val="26"/>
        </w:rPr>
        <w:t xml:space="preserve"> </w:t>
      </w:r>
      <w:r w:rsidRPr="000A3AC7" w:rsidR="003113DB">
        <w:rPr>
          <w:sz w:val="26"/>
          <w:szCs w:val="26"/>
        </w:rPr>
        <w:t xml:space="preserve">по исполнительному производству от </w:t>
      </w:r>
      <w:r w:rsidRPr="000A3AC7">
        <w:rPr>
          <w:sz w:val="26"/>
          <w:szCs w:val="26"/>
        </w:rPr>
        <w:t>13.09.2011 №96025/17/86021-ИП</w:t>
      </w:r>
      <w:r w:rsidRPr="000A3AC7" w:rsidR="00590706">
        <w:rPr>
          <w:sz w:val="26"/>
          <w:szCs w:val="26"/>
        </w:rPr>
        <w:t xml:space="preserve"> </w:t>
      </w:r>
      <w:r w:rsidRPr="000A3AC7" w:rsidR="005576AB">
        <w:rPr>
          <w:sz w:val="26"/>
          <w:szCs w:val="26"/>
        </w:rPr>
        <w:t>временное ограничение на пользование специальным правом в виде права управления транспортным средств</w:t>
      </w:r>
      <w:r w:rsidRPr="000A3AC7" w:rsidR="00053BA1">
        <w:rPr>
          <w:sz w:val="26"/>
          <w:szCs w:val="26"/>
        </w:rPr>
        <w:t>о</w:t>
      </w:r>
      <w:r w:rsidRPr="000A3AC7" w:rsidR="005576AB">
        <w:rPr>
          <w:sz w:val="26"/>
          <w:szCs w:val="26"/>
        </w:rPr>
        <w:t>м.</w:t>
      </w:r>
    </w:p>
    <w:p w:rsidR="00797BA9" w:rsidRPr="000A3AC7" w:rsidP="005E689F">
      <w:pPr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</w:rPr>
        <w:t xml:space="preserve">При рассмотрении дела </w:t>
      </w:r>
      <w:r w:rsidRPr="000A3AC7" w:rsidR="006953E4">
        <w:rPr>
          <w:sz w:val="26"/>
          <w:szCs w:val="26"/>
        </w:rPr>
        <w:t>Кельгенбаев Т.С.</w:t>
      </w:r>
      <w:r w:rsidRPr="000A3AC7" w:rsidR="006363C0">
        <w:rPr>
          <w:sz w:val="26"/>
          <w:szCs w:val="26"/>
        </w:rPr>
        <w:t xml:space="preserve"> </w:t>
      </w:r>
      <w:r w:rsidRPr="000A3AC7">
        <w:rPr>
          <w:sz w:val="26"/>
          <w:szCs w:val="26"/>
        </w:rPr>
        <w:t>не присутствовал; о месте, да</w:t>
      </w:r>
      <w:r w:rsidRPr="000A3AC7">
        <w:rPr>
          <w:sz w:val="26"/>
          <w:szCs w:val="26"/>
        </w:rPr>
        <w:t xml:space="preserve">те и времени рассмотрения дела извещён лично телефонограммой </w:t>
      </w:r>
      <w:r w:rsidRPr="000A3AC7" w:rsidR="000A3AC7">
        <w:rPr>
          <w:sz w:val="26"/>
          <w:szCs w:val="26"/>
        </w:rPr>
        <w:t>10.09.2024</w:t>
      </w:r>
      <w:r w:rsidRPr="000A3AC7">
        <w:rPr>
          <w:sz w:val="26"/>
          <w:szCs w:val="26"/>
        </w:rPr>
        <w:t>. О причинах неявки не сообщил, об отложении рассмотрения дела не просил, иных ходатайств не заявил.</w:t>
      </w:r>
    </w:p>
    <w:p w:rsidR="00797BA9" w:rsidRPr="000A3AC7" w:rsidP="005E689F">
      <w:pPr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</w:rPr>
        <w:t>Руководствуясь ч. 2 ст. 25.1, п. 4 ч. 1 ст. 29.7 КоАП РФ, мировой судья определил ра</w:t>
      </w:r>
      <w:r w:rsidRPr="000A3AC7">
        <w:rPr>
          <w:sz w:val="26"/>
          <w:szCs w:val="26"/>
        </w:rPr>
        <w:t xml:space="preserve">ссмотреть дело в отсутствие неявившегося </w:t>
      </w:r>
      <w:r w:rsidRPr="000A3AC7" w:rsidR="006953E4">
        <w:rPr>
          <w:sz w:val="26"/>
          <w:szCs w:val="26"/>
        </w:rPr>
        <w:t>Кельгенбаева Т.С.</w:t>
      </w:r>
    </w:p>
    <w:p w:rsidR="000A3AC7" w:rsidRPr="000A3AC7" w:rsidP="005E689F">
      <w:pPr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</w:rPr>
        <w:t>Защитник Брюхов В.П. в судебном заседании пояснил, что Кельгенбаев Т.С. находится в Москве. Штраф по делу об административном правонарушении в размере 5000 руб. оплачен 04.07.2024. Ходатайствовал о</w:t>
      </w:r>
      <w:r w:rsidRPr="000A3AC7">
        <w:rPr>
          <w:sz w:val="26"/>
          <w:szCs w:val="26"/>
        </w:rPr>
        <w:t xml:space="preserve"> приобщении копии квитанции к материалам дела. В отношении алиментных обязательств информацией не располагает.</w:t>
      </w:r>
    </w:p>
    <w:p w:rsidR="00797BA9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0A3AC7">
        <w:rPr>
          <w:sz w:val="26"/>
          <w:szCs w:val="26"/>
        </w:rPr>
        <w:t xml:space="preserve">Огласив протокол об административном правонарушении, </w:t>
      </w:r>
      <w:r w:rsidRPr="000A3AC7" w:rsidR="000A3AC7">
        <w:rPr>
          <w:sz w:val="26"/>
          <w:szCs w:val="26"/>
        </w:rPr>
        <w:t xml:space="preserve">заслушав защитника привлекаемого лица, </w:t>
      </w:r>
      <w:r w:rsidRPr="000A3AC7">
        <w:rPr>
          <w:sz w:val="26"/>
          <w:szCs w:val="26"/>
        </w:rPr>
        <w:t>исследовав письменные материалы дела, мировой судья п</w:t>
      </w:r>
      <w:r w:rsidRPr="000A3AC7">
        <w:rPr>
          <w:sz w:val="26"/>
          <w:szCs w:val="26"/>
        </w:rPr>
        <w:t xml:space="preserve">риходит к выводу о наличии в действиях </w:t>
      </w:r>
      <w:r w:rsidRPr="000A3AC7" w:rsidR="006953E4">
        <w:rPr>
          <w:sz w:val="26"/>
          <w:szCs w:val="26"/>
        </w:rPr>
        <w:t>Кельгенбаева Т.С.</w:t>
      </w:r>
      <w:r w:rsidRPr="000A3AC7">
        <w:rPr>
          <w:sz w:val="26"/>
          <w:szCs w:val="26"/>
        </w:rPr>
        <w:t xml:space="preserve"> состава административного правонарушения, предусмотренного </w:t>
      </w:r>
      <w:r w:rsidRPr="000A3AC7" w:rsidR="006363C0">
        <w:rPr>
          <w:sz w:val="26"/>
          <w:szCs w:val="26"/>
        </w:rPr>
        <w:t xml:space="preserve">статьёй </w:t>
      </w:r>
      <w:r w:rsidRPr="000A3AC7">
        <w:rPr>
          <w:sz w:val="26"/>
          <w:szCs w:val="26"/>
        </w:rPr>
        <w:t>17.17 КоАП РФ, то есть нарушение должником установленного в соответствии с законодательством</w:t>
      </w:r>
      <w:r w:rsidRPr="006953E4">
        <w:rPr>
          <w:sz w:val="26"/>
          <w:szCs w:val="26"/>
        </w:rPr>
        <w:t xml:space="preserve"> об исполнительном производстве временно</w:t>
      </w:r>
      <w:r w:rsidRPr="006953E4">
        <w:rPr>
          <w:sz w:val="26"/>
          <w:szCs w:val="26"/>
        </w:rPr>
        <w:t>го ограничения на пользование специальным правом в виде права управления транспортным средством.</w:t>
      </w:r>
    </w:p>
    <w:p w:rsidR="005576AB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>На основании ст</w:t>
      </w:r>
      <w:r w:rsidRPr="006953E4" w:rsidR="009C1E24">
        <w:rPr>
          <w:sz w:val="26"/>
          <w:szCs w:val="26"/>
        </w:rPr>
        <w:t>. 67.1 Федерального закона от 02.10.</w:t>
      </w:r>
      <w:r w:rsidRPr="006953E4">
        <w:rPr>
          <w:sz w:val="26"/>
          <w:szCs w:val="26"/>
        </w:rPr>
        <w:t>2007</w:t>
      </w:r>
      <w:r w:rsidRPr="006953E4" w:rsidR="004D2AA9">
        <w:rPr>
          <w:sz w:val="26"/>
          <w:szCs w:val="26"/>
        </w:rPr>
        <w:t xml:space="preserve"> </w:t>
      </w:r>
      <w:r w:rsidRPr="006953E4" w:rsidR="009C1E24">
        <w:rPr>
          <w:sz w:val="26"/>
          <w:szCs w:val="26"/>
        </w:rPr>
        <w:t>№</w:t>
      </w:r>
      <w:r w:rsidRPr="006953E4" w:rsidR="004D2AA9">
        <w:rPr>
          <w:sz w:val="26"/>
          <w:szCs w:val="26"/>
        </w:rPr>
        <w:t xml:space="preserve"> </w:t>
      </w:r>
      <w:r w:rsidRPr="006953E4">
        <w:rPr>
          <w:sz w:val="26"/>
          <w:szCs w:val="26"/>
        </w:rPr>
        <w:t xml:space="preserve">229-ФЗ «Об исполнительном производстве» </w:t>
      </w:r>
      <w:r w:rsidRPr="006953E4" w:rsidR="00590706">
        <w:rPr>
          <w:sz w:val="26"/>
          <w:szCs w:val="26"/>
        </w:rPr>
        <w:t>п</w:t>
      </w:r>
      <w:r w:rsidRPr="006953E4" w:rsidR="009C56E7">
        <w:rPr>
          <w:sz w:val="26"/>
          <w:szCs w:val="26"/>
        </w:rPr>
        <w:t xml:space="preserve">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</w:t>
      </w:r>
      <w:r w:rsidRPr="006953E4" w:rsidR="009C56E7">
        <w:rPr>
          <w:sz w:val="26"/>
          <w:szCs w:val="26"/>
        </w:rPr>
        <w:t>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</w:t>
      </w:r>
      <w:r w:rsidRPr="006953E4">
        <w:rPr>
          <w:sz w:val="26"/>
          <w:szCs w:val="26"/>
        </w:rPr>
        <w:t>.</w:t>
      </w:r>
    </w:p>
    <w:p w:rsidR="009C56E7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</w:t>
      </w:r>
      <w:r w:rsidRPr="006953E4">
        <w:rPr>
          <w:sz w:val="26"/>
          <w:szCs w:val="26"/>
        </w:rPr>
        <w:t>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</w:t>
      </w:r>
      <w:r w:rsidRPr="006953E4">
        <w:rPr>
          <w:sz w:val="26"/>
          <w:szCs w:val="26"/>
        </w:rPr>
        <w:t xml:space="preserve">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</w:t>
      </w:r>
      <w:r w:rsidRPr="006953E4">
        <w:rPr>
          <w:sz w:val="26"/>
          <w:szCs w:val="26"/>
        </w:rPr>
        <w:t xml:space="preserve">пользование должником специальным правом. </w:t>
      </w:r>
    </w:p>
    <w:p w:rsidR="00797BA9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>В</w:t>
      </w:r>
      <w:r w:rsidRPr="006953E4" w:rsidR="005576AB">
        <w:rPr>
          <w:sz w:val="26"/>
          <w:szCs w:val="26"/>
        </w:rPr>
        <w:t xml:space="preserve">иновность </w:t>
      </w:r>
      <w:r w:rsidRPr="006953E4" w:rsidR="006953E4">
        <w:rPr>
          <w:sz w:val="26"/>
          <w:szCs w:val="26"/>
        </w:rPr>
        <w:t>Кельгенбаева Т.С.</w:t>
      </w:r>
      <w:r w:rsidRPr="006953E4" w:rsidR="00EF1B57">
        <w:rPr>
          <w:sz w:val="26"/>
          <w:szCs w:val="26"/>
        </w:rPr>
        <w:t xml:space="preserve"> </w:t>
      </w:r>
      <w:r w:rsidRPr="006953E4" w:rsidR="006363C0">
        <w:rPr>
          <w:sz w:val="26"/>
          <w:szCs w:val="26"/>
        </w:rPr>
        <w:t>в совершении административного правонарушения установлена и подтверждается:</w:t>
      </w:r>
    </w:p>
    <w:p w:rsidR="006363C0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 xml:space="preserve">- протоколом об административном правонарушении от </w:t>
      </w:r>
      <w:r w:rsidRPr="006953E4" w:rsidR="006953E4">
        <w:rPr>
          <w:sz w:val="26"/>
          <w:szCs w:val="26"/>
        </w:rPr>
        <w:t>28.07.2024</w:t>
      </w:r>
      <w:r w:rsidRPr="006953E4">
        <w:rPr>
          <w:sz w:val="26"/>
          <w:szCs w:val="26"/>
        </w:rPr>
        <w:t xml:space="preserve"> № 86 ХМ </w:t>
      </w:r>
      <w:r w:rsidR="00A626BD">
        <w:rPr>
          <w:sz w:val="26"/>
          <w:szCs w:val="26"/>
        </w:rPr>
        <w:t>…</w:t>
      </w:r>
      <w:r w:rsidRPr="006953E4">
        <w:rPr>
          <w:sz w:val="26"/>
          <w:szCs w:val="26"/>
        </w:rPr>
        <w:t>, в котором изложены обстоятельс</w:t>
      </w:r>
      <w:r w:rsidRPr="006953E4">
        <w:rPr>
          <w:sz w:val="26"/>
          <w:szCs w:val="26"/>
        </w:rPr>
        <w:t xml:space="preserve">тва совершения </w:t>
      </w:r>
      <w:r w:rsidRPr="006953E4" w:rsidR="006953E4">
        <w:rPr>
          <w:sz w:val="26"/>
          <w:szCs w:val="26"/>
        </w:rPr>
        <w:t>Кельгенбаевым Т.С.</w:t>
      </w:r>
      <w:r w:rsidRPr="006953E4">
        <w:rPr>
          <w:sz w:val="26"/>
          <w:szCs w:val="26"/>
        </w:rPr>
        <w:t xml:space="preserve"> административного правонарушения, с данным протоколом ознакомлен, с указанными обстоятельствами согласился, ему разъяснены права, предусмотренные ст. 25.1 КоАП РФ и ст. 51 Конституции РФ</w:t>
      </w:r>
      <w:r w:rsidRPr="006953E4" w:rsidR="002F33DB">
        <w:rPr>
          <w:sz w:val="26"/>
          <w:szCs w:val="26"/>
        </w:rPr>
        <w:t xml:space="preserve">; </w:t>
      </w:r>
    </w:p>
    <w:p w:rsidR="00797BA9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 xml:space="preserve">- </w:t>
      </w:r>
      <w:r w:rsidRPr="006953E4" w:rsidR="002F33DB">
        <w:rPr>
          <w:sz w:val="26"/>
          <w:szCs w:val="26"/>
        </w:rPr>
        <w:t xml:space="preserve">копией постановления судебного пристава-исполнителя ОСП по </w:t>
      </w:r>
      <w:r w:rsidRPr="006953E4" w:rsidR="006953E4">
        <w:rPr>
          <w:sz w:val="26"/>
          <w:szCs w:val="26"/>
        </w:rPr>
        <w:t>г. Ханты-</w:t>
      </w:r>
      <w:r w:rsidRPr="00276839" w:rsidR="006953E4">
        <w:rPr>
          <w:sz w:val="26"/>
          <w:szCs w:val="26"/>
        </w:rPr>
        <w:t>Мансийску и Ханты-Мансийскому району</w:t>
      </w:r>
      <w:r w:rsidRPr="00276839" w:rsidR="002F33DB">
        <w:rPr>
          <w:sz w:val="26"/>
          <w:szCs w:val="26"/>
        </w:rPr>
        <w:t xml:space="preserve"> УФССП России по Ханты-Мансийскому автономному округу </w:t>
      </w:r>
      <w:r w:rsidRPr="00276839" w:rsidR="00544D75">
        <w:rPr>
          <w:sz w:val="26"/>
          <w:szCs w:val="26"/>
        </w:rPr>
        <w:t>–</w:t>
      </w:r>
      <w:r w:rsidRPr="00276839" w:rsidR="002F33DB">
        <w:rPr>
          <w:sz w:val="26"/>
          <w:szCs w:val="26"/>
        </w:rPr>
        <w:t xml:space="preserve"> Югре от </w:t>
      </w:r>
      <w:r w:rsidRPr="00276839" w:rsidR="006953E4">
        <w:rPr>
          <w:sz w:val="26"/>
          <w:szCs w:val="26"/>
        </w:rPr>
        <w:t>25.12.2017</w:t>
      </w:r>
      <w:r w:rsidRPr="00276839" w:rsidR="000E06D4">
        <w:rPr>
          <w:sz w:val="26"/>
          <w:szCs w:val="26"/>
        </w:rPr>
        <w:t xml:space="preserve">, согласно которому </w:t>
      </w:r>
      <w:r w:rsidRPr="00276839" w:rsidR="006953E4">
        <w:rPr>
          <w:sz w:val="26"/>
          <w:szCs w:val="26"/>
        </w:rPr>
        <w:t>Кельгенбаев Т.С.</w:t>
      </w:r>
      <w:r w:rsidRPr="00276839" w:rsidR="000E06D4">
        <w:rPr>
          <w:sz w:val="26"/>
          <w:szCs w:val="26"/>
        </w:rPr>
        <w:t xml:space="preserve"> </w:t>
      </w:r>
      <w:r w:rsidRPr="00276839">
        <w:rPr>
          <w:sz w:val="26"/>
          <w:szCs w:val="26"/>
        </w:rPr>
        <w:t>временно ограничен в пользовани</w:t>
      </w:r>
      <w:r w:rsidRPr="00276839" w:rsidR="000E06D4">
        <w:rPr>
          <w:sz w:val="26"/>
          <w:szCs w:val="26"/>
        </w:rPr>
        <w:t>и</w:t>
      </w:r>
      <w:r w:rsidRPr="00276839">
        <w:rPr>
          <w:sz w:val="26"/>
          <w:szCs w:val="26"/>
        </w:rPr>
        <w:t xml:space="preserve"> специальным правом в виде права управления транспортным средством</w:t>
      </w:r>
      <w:r w:rsidRPr="00276839" w:rsidR="000E06D4">
        <w:rPr>
          <w:sz w:val="26"/>
          <w:szCs w:val="26"/>
        </w:rPr>
        <w:t xml:space="preserve">: номер </w:t>
      </w:r>
      <w:r w:rsidRPr="00276839" w:rsidR="00276839">
        <w:rPr>
          <w:sz w:val="26"/>
          <w:szCs w:val="26"/>
        </w:rPr>
        <w:t>5512 №243024, выданного 15.11.2012</w:t>
      </w:r>
      <w:r w:rsidRPr="00276839" w:rsidR="00BC00F5">
        <w:rPr>
          <w:sz w:val="26"/>
          <w:szCs w:val="26"/>
        </w:rPr>
        <w:t>, с которым</w:t>
      </w:r>
      <w:r w:rsidRPr="00276839" w:rsidR="0091040E">
        <w:rPr>
          <w:sz w:val="26"/>
          <w:szCs w:val="26"/>
        </w:rPr>
        <w:t xml:space="preserve"> </w:t>
      </w:r>
      <w:r w:rsidRPr="00276839" w:rsidR="006953E4">
        <w:rPr>
          <w:sz w:val="26"/>
          <w:szCs w:val="26"/>
        </w:rPr>
        <w:t>Кельгенбаев Т.С.</w:t>
      </w:r>
      <w:r w:rsidRPr="00276839" w:rsidR="00BC00F5">
        <w:rPr>
          <w:sz w:val="26"/>
          <w:szCs w:val="26"/>
        </w:rPr>
        <w:t xml:space="preserve"> ознакомлен лично</w:t>
      </w:r>
      <w:r w:rsidRPr="00276839" w:rsidR="0091040E">
        <w:rPr>
          <w:sz w:val="26"/>
          <w:szCs w:val="26"/>
        </w:rPr>
        <w:t xml:space="preserve"> </w:t>
      </w:r>
      <w:r w:rsidR="000A3AC7">
        <w:rPr>
          <w:sz w:val="26"/>
          <w:szCs w:val="26"/>
        </w:rPr>
        <w:t>10.01.2018</w:t>
      </w:r>
      <w:r w:rsidRPr="00276839" w:rsidR="000E06D4">
        <w:rPr>
          <w:sz w:val="26"/>
          <w:szCs w:val="26"/>
        </w:rPr>
        <w:t>;</w:t>
      </w:r>
      <w:r w:rsidRPr="00276839" w:rsidR="002F33DB">
        <w:rPr>
          <w:sz w:val="26"/>
          <w:szCs w:val="26"/>
        </w:rPr>
        <w:t xml:space="preserve"> </w:t>
      </w:r>
    </w:p>
    <w:p w:rsidR="005E689F" w:rsidP="005E689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операции с ВУ;</w:t>
      </w:r>
    </w:p>
    <w:p w:rsidR="005E689F" w:rsidP="005E689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5E689F" w:rsidP="005E689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по</w:t>
      </w:r>
      <w:r>
        <w:rPr>
          <w:sz w:val="26"/>
          <w:szCs w:val="26"/>
        </w:rPr>
        <w:t>хищенных (утраченных) документов, регистрационных знаков и спецпродукции;</w:t>
      </w:r>
    </w:p>
    <w:p w:rsidR="005E689F" w:rsidRPr="00276839" w:rsidP="005E689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рапортом сотрудника ГИБДД;</w:t>
      </w:r>
    </w:p>
    <w:p w:rsidR="002029B4" w:rsidRPr="00276839" w:rsidP="005E689F">
      <w:pPr>
        <w:ind w:firstLine="709"/>
        <w:contextualSpacing/>
        <w:jc w:val="both"/>
        <w:rPr>
          <w:sz w:val="26"/>
          <w:szCs w:val="26"/>
        </w:rPr>
      </w:pPr>
      <w:r w:rsidRPr="00276839">
        <w:rPr>
          <w:sz w:val="26"/>
          <w:szCs w:val="26"/>
        </w:rPr>
        <w:t xml:space="preserve">- реестром правонарушений в отношении </w:t>
      </w:r>
      <w:r w:rsidRPr="00276839" w:rsidR="006953E4">
        <w:rPr>
          <w:sz w:val="26"/>
          <w:szCs w:val="26"/>
        </w:rPr>
        <w:t>Кельгенбаева Т.С.</w:t>
      </w:r>
    </w:p>
    <w:p w:rsidR="00FE732C" w:rsidRPr="00276839" w:rsidP="005E689F">
      <w:pPr>
        <w:pStyle w:val="BodyText"/>
        <w:ind w:firstLine="709"/>
        <w:contextualSpacing/>
        <w:rPr>
          <w:sz w:val="26"/>
          <w:szCs w:val="26"/>
        </w:rPr>
      </w:pPr>
      <w:r w:rsidRPr="00276839">
        <w:rPr>
          <w:sz w:val="26"/>
          <w:szCs w:val="26"/>
        </w:rPr>
        <w:t>Мировой судья приходит к выводу о допустимости и достоверности исследованных доказательств, поско</w:t>
      </w:r>
      <w:r w:rsidRPr="00276839">
        <w:rPr>
          <w:sz w:val="26"/>
          <w:szCs w:val="26"/>
        </w:rPr>
        <w:t xml:space="preserve">льку они получены с соблюдением требований </w:t>
      </w:r>
      <w:r w:rsidRPr="00276839" w:rsidR="00607FA6">
        <w:rPr>
          <w:sz w:val="26"/>
          <w:szCs w:val="26"/>
        </w:rPr>
        <w:t>КоАП РФ</w:t>
      </w:r>
      <w:r w:rsidRPr="00276839">
        <w:rPr>
          <w:sz w:val="26"/>
          <w:szCs w:val="26"/>
        </w:rPr>
        <w:t xml:space="preserve">, последовательны, согласуются между собой. </w:t>
      </w:r>
    </w:p>
    <w:p w:rsidR="00BA528A" w:rsidRPr="00276839" w:rsidP="005E689F">
      <w:pPr>
        <w:ind w:firstLine="709"/>
        <w:contextualSpacing/>
        <w:jc w:val="both"/>
        <w:rPr>
          <w:sz w:val="26"/>
          <w:szCs w:val="26"/>
        </w:rPr>
      </w:pPr>
      <w:r w:rsidRPr="00276839">
        <w:rPr>
          <w:sz w:val="26"/>
          <w:szCs w:val="26"/>
        </w:rPr>
        <w:t xml:space="preserve">Из представленных материалов усматривается, что </w:t>
      </w:r>
      <w:r w:rsidRPr="00276839" w:rsidR="00A97D43">
        <w:rPr>
          <w:sz w:val="26"/>
          <w:szCs w:val="26"/>
        </w:rPr>
        <w:t xml:space="preserve">по исполнительному производству от </w:t>
      </w:r>
      <w:r w:rsidRPr="00276839" w:rsidR="006953E4">
        <w:rPr>
          <w:sz w:val="26"/>
          <w:szCs w:val="26"/>
        </w:rPr>
        <w:t>13.09.2011 №96025/17/86021-ИП</w:t>
      </w:r>
      <w:r w:rsidRPr="00276839" w:rsidR="00A97D43">
        <w:rPr>
          <w:sz w:val="26"/>
          <w:szCs w:val="26"/>
        </w:rPr>
        <w:t xml:space="preserve"> по взысканию алиментов на содержание </w:t>
      </w:r>
      <w:r w:rsidRPr="00276839" w:rsidR="002029B4">
        <w:rPr>
          <w:sz w:val="26"/>
          <w:szCs w:val="26"/>
        </w:rPr>
        <w:t>детей</w:t>
      </w:r>
      <w:r w:rsidRPr="00276839" w:rsidR="00A97D43">
        <w:rPr>
          <w:sz w:val="26"/>
          <w:szCs w:val="26"/>
        </w:rPr>
        <w:t xml:space="preserve"> постановлением судебного пристава-исполнителя </w:t>
      </w:r>
      <w:r w:rsidRPr="00276839" w:rsidR="008275AC">
        <w:rPr>
          <w:sz w:val="26"/>
          <w:szCs w:val="26"/>
        </w:rPr>
        <w:t>о</w:t>
      </w:r>
      <w:r w:rsidRPr="00276839" w:rsidR="002F33DB">
        <w:rPr>
          <w:sz w:val="26"/>
          <w:szCs w:val="26"/>
        </w:rPr>
        <w:t>тдел</w:t>
      </w:r>
      <w:r w:rsidRPr="00276839" w:rsidR="00BC00F5">
        <w:rPr>
          <w:sz w:val="26"/>
          <w:szCs w:val="26"/>
        </w:rPr>
        <w:t>ени</w:t>
      </w:r>
      <w:r w:rsidRPr="00276839" w:rsidR="00BD3191">
        <w:rPr>
          <w:sz w:val="26"/>
          <w:szCs w:val="26"/>
        </w:rPr>
        <w:t>я</w:t>
      </w:r>
      <w:r w:rsidRPr="00276839" w:rsidR="002F33DB">
        <w:rPr>
          <w:sz w:val="26"/>
          <w:szCs w:val="26"/>
        </w:rPr>
        <w:t xml:space="preserve"> судебных приставов </w:t>
      </w:r>
      <w:r w:rsidRPr="00276839" w:rsidR="00A97D43">
        <w:rPr>
          <w:sz w:val="26"/>
          <w:szCs w:val="26"/>
        </w:rPr>
        <w:t xml:space="preserve">по </w:t>
      </w:r>
      <w:r w:rsidRPr="00276839" w:rsidR="006953E4">
        <w:rPr>
          <w:sz w:val="26"/>
          <w:szCs w:val="26"/>
        </w:rPr>
        <w:t>г. Ханты-Мансийску и Ханты-Мансийскому району</w:t>
      </w:r>
      <w:r w:rsidRPr="00276839" w:rsidR="00A97D43">
        <w:rPr>
          <w:sz w:val="26"/>
          <w:szCs w:val="26"/>
        </w:rPr>
        <w:t xml:space="preserve"> УФССП России по Ханты-Мансийскому автономному округу </w:t>
      </w:r>
      <w:r w:rsidRPr="00276839" w:rsidR="009E6CE3">
        <w:rPr>
          <w:sz w:val="26"/>
          <w:szCs w:val="26"/>
        </w:rPr>
        <w:t>–</w:t>
      </w:r>
      <w:r w:rsidRPr="00276839" w:rsidR="00A97D43">
        <w:rPr>
          <w:sz w:val="26"/>
          <w:szCs w:val="26"/>
        </w:rPr>
        <w:t xml:space="preserve"> Югре от </w:t>
      </w:r>
      <w:r w:rsidRPr="00276839" w:rsidR="006953E4">
        <w:rPr>
          <w:sz w:val="26"/>
          <w:szCs w:val="26"/>
        </w:rPr>
        <w:t>25.12.2017</w:t>
      </w:r>
      <w:r w:rsidRPr="00276839" w:rsidR="00BC00F5">
        <w:rPr>
          <w:sz w:val="26"/>
          <w:szCs w:val="26"/>
        </w:rPr>
        <w:t xml:space="preserve"> </w:t>
      </w:r>
      <w:r w:rsidRPr="00276839" w:rsidR="00A97D43">
        <w:rPr>
          <w:sz w:val="26"/>
          <w:szCs w:val="26"/>
        </w:rPr>
        <w:t xml:space="preserve">должник </w:t>
      </w:r>
      <w:r w:rsidRPr="00276839" w:rsidR="006953E4">
        <w:rPr>
          <w:sz w:val="26"/>
          <w:szCs w:val="26"/>
        </w:rPr>
        <w:t>Кельгенбаев Т.С.</w:t>
      </w:r>
      <w:r w:rsidRPr="00276839" w:rsidR="00A97D43">
        <w:rPr>
          <w:sz w:val="26"/>
          <w:szCs w:val="26"/>
        </w:rPr>
        <w:t xml:space="preserve"> ограничен в </w:t>
      </w:r>
      <w:r w:rsidRPr="00276839" w:rsidR="00BD3191">
        <w:rPr>
          <w:sz w:val="26"/>
          <w:szCs w:val="26"/>
        </w:rPr>
        <w:t>пользовании</w:t>
      </w:r>
      <w:r w:rsidRPr="00276839" w:rsidR="00A97D43">
        <w:rPr>
          <w:sz w:val="26"/>
          <w:szCs w:val="26"/>
        </w:rPr>
        <w:t xml:space="preserve"> специальн</w:t>
      </w:r>
      <w:r w:rsidRPr="00276839" w:rsidR="00BD3191">
        <w:rPr>
          <w:sz w:val="26"/>
          <w:szCs w:val="26"/>
        </w:rPr>
        <w:t>ым</w:t>
      </w:r>
      <w:r w:rsidRPr="00276839" w:rsidR="00A97D43">
        <w:rPr>
          <w:sz w:val="26"/>
          <w:szCs w:val="26"/>
        </w:rPr>
        <w:t xml:space="preserve"> прав</w:t>
      </w:r>
      <w:r w:rsidRPr="00276839" w:rsidR="00BD3191">
        <w:rPr>
          <w:sz w:val="26"/>
          <w:szCs w:val="26"/>
        </w:rPr>
        <w:t>ом</w:t>
      </w:r>
      <w:r w:rsidRPr="00276839" w:rsidR="00A97D43">
        <w:rPr>
          <w:sz w:val="26"/>
          <w:szCs w:val="26"/>
        </w:rPr>
        <w:t xml:space="preserve"> в виде управления транспортным средством</w:t>
      </w:r>
      <w:r w:rsidRPr="00276839" w:rsidR="002F33DB">
        <w:rPr>
          <w:sz w:val="26"/>
          <w:szCs w:val="26"/>
        </w:rPr>
        <w:t xml:space="preserve">, </w:t>
      </w:r>
      <w:r w:rsidRPr="00276839" w:rsidR="0098580E">
        <w:rPr>
          <w:sz w:val="26"/>
          <w:szCs w:val="26"/>
        </w:rPr>
        <w:t>предоставленным на основании</w:t>
      </w:r>
      <w:r w:rsidRPr="00276839" w:rsidR="00700520">
        <w:rPr>
          <w:sz w:val="26"/>
          <w:szCs w:val="26"/>
        </w:rPr>
        <w:t xml:space="preserve"> </w:t>
      </w:r>
      <w:r w:rsidRPr="00276839" w:rsidR="002F33DB">
        <w:rPr>
          <w:sz w:val="26"/>
          <w:szCs w:val="26"/>
        </w:rPr>
        <w:t>водительск</w:t>
      </w:r>
      <w:r w:rsidRPr="00276839" w:rsidR="0098580E">
        <w:rPr>
          <w:sz w:val="26"/>
          <w:szCs w:val="26"/>
        </w:rPr>
        <w:t>ого</w:t>
      </w:r>
      <w:r w:rsidRPr="00276839" w:rsidR="002F33DB">
        <w:rPr>
          <w:sz w:val="26"/>
          <w:szCs w:val="26"/>
        </w:rPr>
        <w:t xml:space="preserve"> удостоверени</w:t>
      </w:r>
      <w:r w:rsidRPr="00276839" w:rsidR="0098580E">
        <w:rPr>
          <w:sz w:val="26"/>
          <w:szCs w:val="26"/>
        </w:rPr>
        <w:t>я</w:t>
      </w:r>
      <w:r w:rsidRPr="00276839" w:rsidR="002F33DB">
        <w:rPr>
          <w:sz w:val="26"/>
          <w:szCs w:val="26"/>
        </w:rPr>
        <w:t xml:space="preserve"> №</w:t>
      </w:r>
      <w:r w:rsidRPr="00276839" w:rsidR="00700520">
        <w:rPr>
          <w:sz w:val="26"/>
          <w:szCs w:val="26"/>
        </w:rPr>
        <w:t xml:space="preserve"> </w:t>
      </w:r>
      <w:r w:rsidRPr="00276839" w:rsidR="006953E4">
        <w:rPr>
          <w:sz w:val="26"/>
          <w:szCs w:val="26"/>
        </w:rPr>
        <w:t>5512 №243024</w:t>
      </w:r>
      <w:r w:rsidRPr="00276839" w:rsidR="002F33DB">
        <w:rPr>
          <w:sz w:val="26"/>
          <w:szCs w:val="26"/>
        </w:rPr>
        <w:t>, выданн</w:t>
      </w:r>
      <w:r w:rsidRPr="00276839" w:rsidR="009E7EB1">
        <w:rPr>
          <w:sz w:val="26"/>
          <w:szCs w:val="26"/>
        </w:rPr>
        <w:t>ого</w:t>
      </w:r>
      <w:r w:rsidRPr="00276839" w:rsidR="002F33DB">
        <w:rPr>
          <w:sz w:val="26"/>
          <w:szCs w:val="26"/>
        </w:rPr>
        <w:t xml:space="preserve"> </w:t>
      </w:r>
      <w:r w:rsidRPr="00276839" w:rsidR="006953E4">
        <w:rPr>
          <w:sz w:val="26"/>
          <w:szCs w:val="26"/>
        </w:rPr>
        <w:t>15.11.2012</w:t>
      </w:r>
      <w:r w:rsidRPr="00276839" w:rsidR="002F33DB">
        <w:rPr>
          <w:sz w:val="26"/>
          <w:szCs w:val="26"/>
        </w:rPr>
        <w:t>.</w:t>
      </w:r>
      <w:r w:rsidRPr="00276839">
        <w:rPr>
          <w:sz w:val="26"/>
          <w:szCs w:val="26"/>
        </w:rPr>
        <w:t xml:space="preserve"> </w:t>
      </w:r>
      <w:r w:rsidRPr="00276839" w:rsidR="00523CB6">
        <w:rPr>
          <w:sz w:val="26"/>
          <w:szCs w:val="26"/>
        </w:rPr>
        <w:t>С данн</w:t>
      </w:r>
      <w:r w:rsidRPr="00276839" w:rsidR="00BD3191">
        <w:rPr>
          <w:sz w:val="26"/>
          <w:szCs w:val="26"/>
        </w:rPr>
        <w:t>ым</w:t>
      </w:r>
      <w:r w:rsidRPr="00276839" w:rsidR="00523CB6">
        <w:rPr>
          <w:sz w:val="26"/>
          <w:szCs w:val="26"/>
        </w:rPr>
        <w:t xml:space="preserve"> </w:t>
      </w:r>
      <w:r w:rsidRPr="00276839" w:rsidR="00A97D43">
        <w:rPr>
          <w:sz w:val="26"/>
          <w:szCs w:val="26"/>
        </w:rPr>
        <w:t>постановлени</w:t>
      </w:r>
      <w:r w:rsidRPr="00276839" w:rsidR="00BD3191">
        <w:rPr>
          <w:sz w:val="26"/>
          <w:szCs w:val="26"/>
        </w:rPr>
        <w:t>ем</w:t>
      </w:r>
      <w:r w:rsidRPr="00276839">
        <w:rPr>
          <w:sz w:val="26"/>
          <w:szCs w:val="26"/>
        </w:rPr>
        <w:t xml:space="preserve"> </w:t>
      </w:r>
      <w:r w:rsidRPr="00276839" w:rsidR="006953E4">
        <w:rPr>
          <w:sz w:val="26"/>
          <w:szCs w:val="26"/>
        </w:rPr>
        <w:t>Кельгенбаев Т.С.</w:t>
      </w:r>
      <w:r w:rsidRPr="00276839" w:rsidR="00A97D43">
        <w:rPr>
          <w:sz w:val="26"/>
          <w:szCs w:val="26"/>
        </w:rPr>
        <w:t xml:space="preserve"> </w:t>
      </w:r>
      <w:r w:rsidRPr="00276839" w:rsidR="00523CB6">
        <w:rPr>
          <w:sz w:val="26"/>
          <w:szCs w:val="26"/>
        </w:rPr>
        <w:t xml:space="preserve">ознакомлен </w:t>
      </w:r>
      <w:r w:rsidR="000A3AC7">
        <w:rPr>
          <w:sz w:val="26"/>
          <w:szCs w:val="26"/>
        </w:rPr>
        <w:t>10.01.2018</w:t>
      </w:r>
      <w:r w:rsidRPr="00276839" w:rsidR="006953E4">
        <w:rPr>
          <w:sz w:val="26"/>
          <w:szCs w:val="26"/>
        </w:rPr>
        <w:t>.</w:t>
      </w:r>
    </w:p>
    <w:p w:rsidR="00F02DD8" w:rsidRPr="00276839" w:rsidP="005E689F">
      <w:pPr>
        <w:ind w:firstLine="709"/>
        <w:contextualSpacing/>
        <w:jc w:val="both"/>
        <w:rPr>
          <w:sz w:val="26"/>
          <w:szCs w:val="26"/>
        </w:rPr>
      </w:pPr>
      <w:r w:rsidRPr="00276839">
        <w:rPr>
          <w:sz w:val="26"/>
          <w:szCs w:val="26"/>
        </w:rPr>
        <w:t xml:space="preserve">При таких обстоятельствах, мировой судья находит вину </w:t>
      </w:r>
      <w:r w:rsidRPr="00276839" w:rsidR="006953E4">
        <w:rPr>
          <w:sz w:val="26"/>
          <w:szCs w:val="26"/>
        </w:rPr>
        <w:t>Кельгенбаева Т.С.</w:t>
      </w:r>
      <w:r w:rsidRPr="00276839">
        <w:rPr>
          <w:sz w:val="26"/>
          <w:szCs w:val="26"/>
        </w:rPr>
        <w:t xml:space="preserve"> установленной, и квалифицирует его действия по ст. 17.17 КоАП РФ, как нарушение должни</w:t>
      </w:r>
      <w:r w:rsidRPr="00276839">
        <w:rPr>
          <w:sz w:val="26"/>
          <w:szCs w:val="26"/>
        </w:rPr>
        <w:t>ком установленного в соответствии с законодательством об исполнительном производстве временного ог</w:t>
      </w:r>
      <w:r w:rsidRPr="00276839">
        <w:rPr>
          <w:sz w:val="26"/>
          <w:szCs w:val="26"/>
        </w:rPr>
        <w:t>раничения на пользование специальным правом в виде права управления транспортным средством.</w:t>
      </w:r>
    </w:p>
    <w:p w:rsidR="00B80F00" w:rsidRPr="006953E4" w:rsidP="005E689F">
      <w:pPr>
        <w:ind w:firstLine="709"/>
        <w:contextualSpacing/>
        <w:jc w:val="both"/>
        <w:rPr>
          <w:sz w:val="26"/>
          <w:szCs w:val="26"/>
        </w:rPr>
      </w:pPr>
      <w:r w:rsidRPr="00276839">
        <w:rPr>
          <w:sz w:val="26"/>
          <w:szCs w:val="26"/>
        </w:rPr>
        <w:t>Обстоятельств, смягчающих и отягчающих административную ответственность, не установлено.</w:t>
      </w:r>
    </w:p>
    <w:p w:rsidR="001204FA" w:rsidRPr="005E689F" w:rsidP="005E689F">
      <w:pPr>
        <w:ind w:firstLine="709"/>
        <w:contextualSpacing/>
        <w:jc w:val="both"/>
        <w:rPr>
          <w:sz w:val="26"/>
          <w:szCs w:val="26"/>
        </w:rPr>
      </w:pPr>
      <w:r w:rsidRPr="006953E4">
        <w:rPr>
          <w:sz w:val="26"/>
          <w:szCs w:val="26"/>
        </w:rPr>
        <w:t xml:space="preserve">При назначении </w:t>
      </w:r>
      <w:r w:rsidR="006953E4">
        <w:rPr>
          <w:sz w:val="26"/>
          <w:szCs w:val="26"/>
        </w:rPr>
        <w:t>Кельгенбаеву Т.С.</w:t>
      </w:r>
      <w:r w:rsidRPr="006953E4" w:rsidR="00EF1B57">
        <w:rPr>
          <w:sz w:val="26"/>
          <w:szCs w:val="26"/>
        </w:rPr>
        <w:t xml:space="preserve"> </w:t>
      </w:r>
      <w:r w:rsidRPr="006953E4">
        <w:rPr>
          <w:sz w:val="26"/>
          <w:szCs w:val="26"/>
        </w:rPr>
        <w:t xml:space="preserve">административного наказания мировой судья </w:t>
      </w:r>
      <w:r w:rsidRPr="006953E4">
        <w:rPr>
          <w:sz w:val="26"/>
          <w:szCs w:val="26"/>
        </w:rPr>
        <w:t xml:space="preserve">учел характер совершенного правонарушения </w:t>
      </w:r>
      <w:r w:rsidRPr="006953E4" w:rsidR="00680CB3">
        <w:rPr>
          <w:sz w:val="26"/>
          <w:szCs w:val="26"/>
        </w:rPr>
        <w:t xml:space="preserve">против порядка деятельности должностного лица </w:t>
      </w:r>
      <w:r w:rsidRPr="006953E4" w:rsidR="00F851CD">
        <w:rPr>
          <w:sz w:val="26"/>
          <w:szCs w:val="26"/>
        </w:rPr>
        <w:t xml:space="preserve">Федеральной </w:t>
      </w:r>
      <w:r w:rsidRPr="005E689F" w:rsidR="00F851CD">
        <w:rPr>
          <w:sz w:val="26"/>
          <w:szCs w:val="26"/>
        </w:rPr>
        <w:t>службы судебных приставов</w:t>
      </w:r>
      <w:r w:rsidRPr="005E689F">
        <w:rPr>
          <w:sz w:val="26"/>
          <w:szCs w:val="26"/>
        </w:rPr>
        <w:t>, обстоятельства его совершения, личность виновного лица, его имущественное положение</w:t>
      </w:r>
      <w:r w:rsidRPr="005E689F" w:rsidR="00B80F00">
        <w:rPr>
          <w:sz w:val="26"/>
          <w:szCs w:val="26"/>
        </w:rPr>
        <w:t>, отсутствие обстоятельств, смягчающих и отягчающих административную ответственность</w:t>
      </w:r>
      <w:r w:rsidRPr="005E689F">
        <w:rPr>
          <w:sz w:val="26"/>
          <w:szCs w:val="26"/>
        </w:rPr>
        <w:t xml:space="preserve">. </w:t>
      </w:r>
    </w:p>
    <w:p w:rsidR="00F7659A" w:rsidRPr="005E689F" w:rsidP="005E689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5E689F">
        <w:rPr>
          <w:sz w:val="26"/>
          <w:szCs w:val="26"/>
        </w:rPr>
        <w:t>При указанных обстоятельствах</w:t>
      </w:r>
      <w:r w:rsidRPr="005E689F" w:rsidR="00F02DD8">
        <w:rPr>
          <w:sz w:val="26"/>
          <w:szCs w:val="26"/>
        </w:rPr>
        <w:t>,</w:t>
      </w:r>
      <w:r w:rsidRPr="005E689F">
        <w:rPr>
          <w:sz w:val="26"/>
          <w:szCs w:val="26"/>
        </w:rPr>
        <w:t xml:space="preserve"> мировой судья приходит к выводу о назначении </w:t>
      </w:r>
      <w:r w:rsidRPr="005E689F" w:rsidR="006953E4">
        <w:rPr>
          <w:sz w:val="26"/>
          <w:szCs w:val="26"/>
        </w:rPr>
        <w:t>Кельгенбаеву Т.С.</w:t>
      </w:r>
      <w:r w:rsidRPr="005E689F">
        <w:rPr>
          <w:sz w:val="26"/>
          <w:szCs w:val="26"/>
        </w:rPr>
        <w:t xml:space="preserve"> наказания в пределах санкции ст</w:t>
      </w:r>
      <w:r w:rsidRPr="005E689F" w:rsidR="00BC00F5">
        <w:rPr>
          <w:sz w:val="26"/>
          <w:szCs w:val="26"/>
        </w:rPr>
        <w:t>атьи</w:t>
      </w:r>
      <w:r w:rsidRPr="005E689F">
        <w:rPr>
          <w:sz w:val="26"/>
          <w:szCs w:val="26"/>
        </w:rPr>
        <w:t xml:space="preserve"> 17.17 КоАП РФ, </w:t>
      </w:r>
      <w:r w:rsidRPr="005E689F" w:rsidR="002029B4">
        <w:rPr>
          <w:sz w:val="26"/>
          <w:szCs w:val="26"/>
        </w:rPr>
        <w:t xml:space="preserve">в соответствии с требованиями </w:t>
      </w:r>
      <w:r w:rsidRPr="005E689F" w:rsidR="00B80F00">
        <w:rPr>
          <w:sz w:val="26"/>
          <w:szCs w:val="26"/>
        </w:rPr>
        <w:t>статей</w:t>
      </w:r>
      <w:r w:rsidRPr="005E689F" w:rsidR="002029B4">
        <w:rPr>
          <w:sz w:val="26"/>
          <w:szCs w:val="26"/>
        </w:rPr>
        <w:t xml:space="preserve"> 3.1, 3.13 и 4.1 КоАП РФ, в виде </w:t>
      </w:r>
      <w:r w:rsidRPr="005E689F" w:rsidR="00466B1A">
        <w:rPr>
          <w:sz w:val="26"/>
          <w:szCs w:val="26"/>
        </w:rPr>
        <w:t>лишения специального права</w:t>
      </w:r>
      <w:r w:rsidRPr="005E689F" w:rsidR="002029B4">
        <w:rPr>
          <w:sz w:val="26"/>
          <w:szCs w:val="26"/>
        </w:rPr>
        <w:t xml:space="preserve">, </w:t>
      </w:r>
      <w:r w:rsidRPr="005E689F">
        <w:rPr>
          <w:sz w:val="26"/>
          <w:szCs w:val="26"/>
        </w:rPr>
        <w:t>поскольку именно такое наказание мировой судья полагает соразмерным совершённому деянию, справедливым, и способствующим достижению целей наказания, предусмотренных статьёй 3.1 КоАП РФ.</w:t>
      </w:r>
    </w:p>
    <w:p w:rsidR="00DA5E44" w:rsidRPr="005E689F" w:rsidP="005E689F">
      <w:pPr>
        <w:pStyle w:val="BodyText2"/>
        <w:ind w:firstLine="709"/>
        <w:contextualSpacing/>
        <w:rPr>
          <w:sz w:val="26"/>
          <w:szCs w:val="26"/>
        </w:rPr>
      </w:pPr>
      <w:r w:rsidRPr="005E689F">
        <w:rPr>
          <w:sz w:val="26"/>
          <w:szCs w:val="26"/>
        </w:rPr>
        <w:t>На основании изложенного и руководствуясь с</w:t>
      </w:r>
      <w:r w:rsidRPr="005E689F">
        <w:rPr>
          <w:sz w:val="26"/>
          <w:szCs w:val="26"/>
        </w:rPr>
        <w:t xml:space="preserve">т.ст. 23.1, 29.9 – 29.11 КоАП РФ, мировой судья </w:t>
      </w:r>
    </w:p>
    <w:p w:rsidR="0018325D" w:rsidRPr="006953E4" w:rsidP="005E689F">
      <w:pPr>
        <w:ind w:firstLine="709"/>
        <w:contextualSpacing/>
        <w:jc w:val="center"/>
        <w:rPr>
          <w:spacing w:val="34"/>
          <w:sz w:val="26"/>
          <w:szCs w:val="26"/>
        </w:rPr>
      </w:pPr>
      <w:r w:rsidRPr="005E689F">
        <w:rPr>
          <w:spacing w:val="34"/>
          <w:sz w:val="26"/>
          <w:szCs w:val="26"/>
        </w:rPr>
        <w:t>постановил</w:t>
      </w:r>
      <w:r w:rsidRPr="006953E4">
        <w:rPr>
          <w:spacing w:val="34"/>
          <w:sz w:val="26"/>
          <w:szCs w:val="26"/>
        </w:rPr>
        <w:t>:</w:t>
      </w:r>
    </w:p>
    <w:p w:rsidR="00952191" w:rsidRPr="006953E4" w:rsidP="005E689F">
      <w:pPr>
        <w:ind w:firstLine="709"/>
        <w:contextualSpacing/>
        <w:jc w:val="both"/>
        <w:rPr>
          <w:sz w:val="26"/>
          <w:szCs w:val="26"/>
          <w:highlight w:val="yellow"/>
        </w:rPr>
      </w:pP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 xml:space="preserve">привлечь </w:t>
      </w:r>
      <w:r w:rsidRPr="006953E4">
        <w:rPr>
          <w:sz w:val="26"/>
          <w:szCs w:val="26"/>
        </w:rPr>
        <w:t xml:space="preserve">Кельгенбаева Тимура Сейтмаматовича </w:t>
      </w:r>
      <w:r w:rsidRPr="00947D86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6953E4">
        <w:rPr>
          <w:sz w:val="26"/>
          <w:szCs w:val="26"/>
        </w:rPr>
        <w:t>статьёй 17.17</w:t>
      </w:r>
      <w:r w:rsidRPr="00947D86">
        <w:rPr>
          <w:sz w:val="26"/>
          <w:szCs w:val="26"/>
        </w:rPr>
        <w:t xml:space="preserve"> Кодекса Российской Федерации об адми</w:t>
      </w:r>
      <w:r w:rsidRPr="00947D86">
        <w:rPr>
          <w:sz w:val="26"/>
          <w:szCs w:val="26"/>
        </w:rPr>
        <w:t xml:space="preserve">нистративных правонарушениях, и назначить </w:t>
      </w:r>
      <w:r>
        <w:rPr>
          <w:sz w:val="26"/>
          <w:szCs w:val="26"/>
        </w:rPr>
        <w:t>ему</w:t>
      </w:r>
      <w:r w:rsidRPr="00947D86">
        <w:rPr>
          <w:sz w:val="26"/>
          <w:szCs w:val="26"/>
        </w:rPr>
        <w:t xml:space="preserve"> наказание в виде </w:t>
      </w:r>
      <w:r>
        <w:rPr>
          <w:sz w:val="26"/>
          <w:szCs w:val="26"/>
        </w:rPr>
        <w:t>лишения</w:t>
      </w:r>
      <w:r w:rsidRPr="00947D86">
        <w:rPr>
          <w:sz w:val="26"/>
          <w:szCs w:val="26"/>
        </w:rPr>
        <w:t xml:space="preserve"> права управления транспортными средствами на срок </w:t>
      </w:r>
      <w:r w:rsidR="005E689F">
        <w:rPr>
          <w:sz w:val="26"/>
          <w:szCs w:val="26"/>
        </w:rPr>
        <w:t>3</w:t>
      </w:r>
      <w:r w:rsidRPr="00947D86">
        <w:rPr>
          <w:sz w:val="26"/>
          <w:szCs w:val="26"/>
        </w:rPr>
        <w:t xml:space="preserve"> (</w:t>
      </w:r>
      <w:r w:rsidR="005E689F">
        <w:rPr>
          <w:sz w:val="26"/>
          <w:szCs w:val="26"/>
        </w:rPr>
        <w:t>три</w:t>
      </w:r>
      <w:r w:rsidRPr="00947D86">
        <w:rPr>
          <w:sz w:val="26"/>
          <w:szCs w:val="26"/>
        </w:rPr>
        <w:t>) месяц</w:t>
      </w:r>
      <w:r w:rsidR="005E689F">
        <w:rPr>
          <w:sz w:val="26"/>
          <w:szCs w:val="26"/>
        </w:rPr>
        <w:t>а</w:t>
      </w:r>
      <w:r w:rsidRPr="00947D86">
        <w:rPr>
          <w:sz w:val="26"/>
          <w:szCs w:val="26"/>
        </w:rPr>
        <w:t>.</w:t>
      </w: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Исполнение постановления в части лишения специального права возложить на ОГИБДД МОМВД России «Ханты-Мансийский».</w:t>
      </w: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Водите</w:t>
      </w:r>
      <w:r w:rsidRPr="00947D86">
        <w:rPr>
          <w:sz w:val="26"/>
          <w:szCs w:val="26"/>
        </w:rPr>
        <w:t>льское удостоверение и удостоверение тракториста-машиниста (при наличии) должны быть сданы лицом, лишенным специального права, в отдел ГИБДД по месту жительства в течение трех рабочих дней со дня вступления данного постановления в законную силу, а в случае</w:t>
      </w:r>
      <w:r w:rsidRPr="00947D86">
        <w:rPr>
          <w:sz w:val="26"/>
          <w:szCs w:val="26"/>
        </w:rPr>
        <w:t xml:space="preserve"> их утраты следует заявить об этом в указанный орган в тот же срок.</w:t>
      </w: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Разъяснить привлекаемому лицу, что 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</w:t>
      </w:r>
      <w:r w:rsidRPr="00947D86">
        <w:rPr>
          <w:sz w:val="26"/>
          <w:szCs w:val="26"/>
        </w:rP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</w:t>
      </w:r>
      <w:r w:rsidRPr="00947D86">
        <w:rPr>
          <w:sz w:val="26"/>
          <w:szCs w:val="26"/>
        </w:rPr>
        <w:t xml:space="preserve">лишения соответствующего специального права лицо, лишенное специального права, должно сдать документы, предусмотренные частями 1-3 статьи 32.6 этого кодекса, в орган, исполняющий этот вид административного наказания, а в случае утраты указанных документов </w:t>
      </w:r>
      <w:r w:rsidRPr="00947D86">
        <w:rPr>
          <w:sz w:val="26"/>
          <w:szCs w:val="26"/>
        </w:rPr>
        <w:t>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</w:t>
      </w:r>
      <w:r w:rsidRPr="00947D86">
        <w:rPr>
          <w:sz w:val="26"/>
          <w:szCs w:val="26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947D86">
        <w:rPr>
          <w:sz w:val="26"/>
          <w:szCs w:val="26"/>
        </w:rPr>
        <w:t>ных доку</w:t>
      </w:r>
      <w:r w:rsidRPr="00947D86">
        <w:rPr>
          <w:sz w:val="26"/>
          <w:szCs w:val="26"/>
        </w:rPr>
        <w:t>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</w:t>
      </w:r>
      <w:r w:rsidRPr="00947D86">
        <w:rPr>
          <w:sz w:val="26"/>
          <w:szCs w:val="26"/>
        </w:rPr>
        <w:t>аказания, примененного ранее.</w:t>
      </w: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 w:rsidR="0006474C" w:rsidRPr="00947D86" w:rsidP="005E689F">
      <w:pPr>
        <w:ind w:firstLine="709"/>
        <w:contextualSpacing/>
        <w:jc w:val="both"/>
        <w:rPr>
          <w:sz w:val="26"/>
          <w:szCs w:val="26"/>
        </w:rPr>
      </w:pPr>
    </w:p>
    <w:p w:rsidR="0006474C" w:rsidRPr="00947D86" w:rsidP="005E689F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Мировой судья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  <w:t xml:space="preserve">                /подпис</w:t>
      </w:r>
      <w:r w:rsidRPr="00947D86">
        <w:rPr>
          <w:sz w:val="26"/>
          <w:szCs w:val="26"/>
        </w:rPr>
        <w:t>ь/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  <w:t xml:space="preserve">                                 Н.Н. Жиляк</w:t>
      </w:r>
    </w:p>
    <w:p w:rsidR="0006474C" w:rsidRPr="00947D86" w:rsidP="005E689F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Копия верна:</w:t>
      </w:r>
    </w:p>
    <w:p w:rsidR="0006474C" w:rsidRPr="00947D86" w:rsidP="005E689F">
      <w:pPr>
        <w:contextualSpacing/>
        <w:jc w:val="both"/>
        <w:rPr>
          <w:sz w:val="26"/>
          <w:szCs w:val="26"/>
        </w:rPr>
      </w:pPr>
      <w:r w:rsidRPr="00947D86">
        <w:rPr>
          <w:sz w:val="26"/>
          <w:szCs w:val="26"/>
        </w:rPr>
        <w:t>Мировой судья</w:t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</w:r>
      <w:r w:rsidRPr="00947D86">
        <w:rPr>
          <w:sz w:val="26"/>
          <w:szCs w:val="26"/>
        </w:rPr>
        <w:tab/>
        <w:t xml:space="preserve">                      Н.Н. Жиляк</w:t>
      </w:r>
    </w:p>
    <w:sectPr w:rsidSect="00F83E11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425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08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84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08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6BD">
      <w:rPr>
        <w:noProof/>
      </w:rPr>
      <w:t>3</w:t>
    </w:r>
    <w:r>
      <w:fldChar w:fldCharType="end"/>
    </w:r>
  </w:p>
  <w:p w:rsidR="00820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A3326"/>
    <w:multiLevelType w:val="hybridMultilevel"/>
    <w:tmpl w:val="F9C824C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79"/>
    <w:rsid w:val="0000202D"/>
    <w:rsid w:val="0002462D"/>
    <w:rsid w:val="00025EDE"/>
    <w:rsid w:val="000301D9"/>
    <w:rsid w:val="000317AA"/>
    <w:rsid w:val="00031A81"/>
    <w:rsid w:val="000368E9"/>
    <w:rsid w:val="00046AB8"/>
    <w:rsid w:val="00050546"/>
    <w:rsid w:val="0005287B"/>
    <w:rsid w:val="00053BA1"/>
    <w:rsid w:val="00060E96"/>
    <w:rsid w:val="0006474C"/>
    <w:rsid w:val="00065FF7"/>
    <w:rsid w:val="00066C05"/>
    <w:rsid w:val="00067E0E"/>
    <w:rsid w:val="00071902"/>
    <w:rsid w:val="000751DE"/>
    <w:rsid w:val="00081573"/>
    <w:rsid w:val="00090F25"/>
    <w:rsid w:val="00093938"/>
    <w:rsid w:val="00094010"/>
    <w:rsid w:val="0009529D"/>
    <w:rsid w:val="00096812"/>
    <w:rsid w:val="000979FE"/>
    <w:rsid w:val="000A0595"/>
    <w:rsid w:val="000A3AC7"/>
    <w:rsid w:val="000A4A18"/>
    <w:rsid w:val="000A52BC"/>
    <w:rsid w:val="000C17AC"/>
    <w:rsid w:val="000C1AE8"/>
    <w:rsid w:val="000C3839"/>
    <w:rsid w:val="000D0F06"/>
    <w:rsid w:val="000D5D24"/>
    <w:rsid w:val="000E06D4"/>
    <w:rsid w:val="000E1270"/>
    <w:rsid w:val="00110569"/>
    <w:rsid w:val="00112A2D"/>
    <w:rsid w:val="001161F5"/>
    <w:rsid w:val="001204FA"/>
    <w:rsid w:val="00135A48"/>
    <w:rsid w:val="00136A9E"/>
    <w:rsid w:val="00150915"/>
    <w:rsid w:val="0015161B"/>
    <w:rsid w:val="00161DA4"/>
    <w:rsid w:val="00164D99"/>
    <w:rsid w:val="00180ED1"/>
    <w:rsid w:val="00181D23"/>
    <w:rsid w:val="0018325D"/>
    <w:rsid w:val="0018571B"/>
    <w:rsid w:val="00195949"/>
    <w:rsid w:val="00197041"/>
    <w:rsid w:val="001B61AA"/>
    <w:rsid w:val="001C6D13"/>
    <w:rsid w:val="001C7F09"/>
    <w:rsid w:val="001D0B1F"/>
    <w:rsid w:val="001E3182"/>
    <w:rsid w:val="001E5767"/>
    <w:rsid w:val="001E58D2"/>
    <w:rsid w:val="002029B4"/>
    <w:rsid w:val="002045F6"/>
    <w:rsid w:val="002101E0"/>
    <w:rsid w:val="002122BA"/>
    <w:rsid w:val="0023048C"/>
    <w:rsid w:val="00230C50"/>
    <w:rsid w:val="00234C12"/>
    <w:rsid w:val="0024379E"/>
    <w:rsid w:val="0024788E"/>
    <w:rsid w:val="00250064"/>
    <w:rsid w:val="0025756A"/>
    <w:rsid w:val="00257A36"/>
    <w:rsid w:val="00264FB2"/>
    <w:rsid w:val="00276839"/>
    <w:rsid w:val="00277E09"/>
    <w:rsid w:val="00292E8B"/>
    <w:rsid w:val="002A5C59"/>
    <w:rsid w:val="002A6402"/>
    <w:rsid w:val="002A73B6"/>
    <w:rsid w:val="002B0275"/>
    <w:rsid w:val="002B540F"/>
    <w:rsid w:val="002C002D"/>
    <w:rsid w:val="002D4E14"/>
    <w:rsid w:val="002E0E12"/>
    <w:rsid w:val="002E7470"/>
    <w:rsid w:val="002E7A2D"/>
    <w:rsid w:val="002F33DB"/>
    <w:rsid w:val="002F62C3"/>
    <w:rsid w:val="002F65D1"/>
    <w:rsid w:val="002F6C78"/>
    <w:rsid w:val="003040B4"/>
    <w:rsid w:val="003113DB"/>
    <w:rsid w:val="00314D6E"/>
    <w:rsid w:val="00337174"/>
    <w:rsid w:val="00341C85"/>
    <w:rsid w:val="003445DB"/>
    <w:rsid w:val="003529C6"/>
    <w:rsid w:val="00360994"/>
    <w:rsid w:val="00365F34"/>
    <w:rsid w:val="003668CD"/>
    <w:rsid w:val="00366B11"/>
    <w:rsid w:val="003940B7"/>
    <w:rsid w:val="0039501C"/>
    <w:rsid w:val="003962B8"/>
    <w:rsid w:val="00396C2D"/>
    <w:rsid w:val="003A1E38"/>
    <w:rsid w:val="003B6196"/>
    <w:rsid w:val="003C0A93"/>
    <w:rsid w:val="003E4B03"/>
    <w:rsid w:val="003E4C1F"/>
    <w:rsid w:val="003E5D50"/>
    <w:rsid w:val="003F1E34"/>
    <w:rsid w:val="003F33F1"/>
    <w:rsid w:val="00403C3F"/>
    <w:rsid w:val="00407017"/>
    <w:rsid w:val="00423785"/>
    <w:rsid w:val="0042592B"/>
    <w:rsid w:val="0042733A"/>
    <w:rsid w:val="004277CD"/>
    <w:rsid w:val="00430C26"/>
    <w:rsid w:val="00433628"/>
    <w:rsid w:val="004409F3"/>
    <w:rsid w:val="004416CF"/>
    <w:rsid w:val="00451971"/>
    <w:rsid w:val="00455B6C"/>
    <w:rsid w:val="00466B1A"/>
    <w:rsid w:val="00472CE7"/>
    <w:rsid w:val="004735EB"/>
    <w:rsid w:val="00484479"/>
    <w:rsid w:val="00490289"/>
    <w:rsid w:val="004907F0"/>
    <w:rsid w:val="00494DB2"/>
    <w:rsid w:val="004A3ECD"/>
    <w:rsid w:val="004B11E3"/>
    <w:rsid w:val="004B66EB"/>
    <w:rsid w:val="004C2DDE"/>
    <w:rsid w:val="004C5DAB"/>
    <w:rsid w:val="004D1377"/>
    <w:rsid w:val="004D2AA9"/>
    <w:rsid w:val="004D7C0C"/>
    <w:rsid w:val="00505CED"/>
    <w:rsid w:val="00506725"/>
    <w:rsid w:val="00516FE4"/>
    <w:rsid w:val="00523CB6"/>
    <w:rsid w:val="00531F0F"/>
    <w:rsid w:val="00541BCE"/>
    <w:rsid w:val="00544D75"/>
    <w:rsid w:val="005576AB"/>
    <w:rsid w:val="00560146"/>
    <w:rsid w:val="00564E57"/>
    <w:rsid w:val="00566238"/>
    <w:rsid w:val="00574F60"/>
    <w:rsid w:val="005840B8"/>
    <w:rsid w:val="005863D2"/>
    <w:rsid w:val="00590706"/>
    <w:rsid w:val="00591A64"/>
    <w:rsid w:val="005A0A4A"/>
    <w:rsid w:val="005A49A6"/>
    <w:rsid w:val="005A70EC"/>
    <w:rsid w:val="005B4C97"/>
    <w:rsid w:val="005B610B"/>
    <w:rsid w:val="005C5A4E"/>
    <w:rsid w:val="005D1A39"/>
    <w:rsid w:val="005D275C"/>
    <w:rsid w:val="005E30FF"/>
    <w:rsid w:val="005E55E3"/>
    <w:rsid w:val="005E689F"/>
    <w:rsid w:val="00600DF0"/>
    <w:rsid w:val="0060151B"/>
    <w:rsid w:val="00607FA6"/>
    <w:rsid w:val="00611864"/>
    <w:rsid w:val="00615014"/>
    <w:rsid w:val="00617F0F"/>
    <w:rsid w:val="00624463"/>
    <w:rsid w:val="00627869"/>
    <w:rsid w:val="006330C0"/>
    <w:rsid w:val="006363C0"/>
    <w:rsid w:val="006474FD"/>
    <w:rsid w:val="00661A75"/>
    <w:rsid w:val="00665264"/>
    <w:rsid w:val="00667789"/>
    <w:rsid w:val="00672657"/>
    <w:rsid w:val="00680CB3"/>
    <w:rsid w:val="0068657D"/>
    <w:rsid w:val="0069094E"/>
    <w:rsid w:val="006953E4"/>
    <w:rsid w:val="006A1CB0"/>
    <w:rsid w:val="006A6249"/>
    <w:rsid w:val="006B1928"/>
    <w:rsid w:val="006C0F03"/>
    <w:rsid w:val="006C2082"/>
    <w:rsid w:val="006C7514"/>
    <w:rsid w:val="006D283E"/>
    <w:rsid w:val="006E24FF"/>
    <w:rsid w:val="006F403A"/>
    <w:rsid w:val="006F418D"/>
    <w:rsid w:val="006F4E67"/>
    <w:rsid w:val="00700520"/>
    <w:rsid w:val="007145D5"/>
    <w:rsid w:val="00717074"/>
    <w:rsid w:val="00731089"/>
    <w:rsid w:val="00732943"/>
    <w:rsid w:val="00734C60"/>
    <w:rsid w:val="00747D66"/>
    <w:rsid w:val="00752C2C"/>
    <w:rsid w:val="00756950"/>
    <w:rsid w:val="007626B1"/>
    <w:rsid w:val="00767A94"/>
    <w:rsid w:val="0077242E"/>
    <w:rsid w:val="00777C76"/>
    <w:rsid w:val="00785F4F"/>
    <w:rsid w:val="00786B12"/>
    <w:rsid w:val="00797BA9"/>
    <w:rsid w:val="007A0036"/>
    <w:rsid w:val="007A5AAB"/>
    <w:rsid w:val="007B593C"/>
    <w:rsid w:val="007C4719"/>
    <w:rsid w:val="007D08E4"/>
    <w:rsid w:val="007D4045"/>
    <w:rsid w:val="007D74C5"/>
    <w:rsid w:val="007E2278"/>
    <w:rsid w:val="007F03A1"/>
    <w:rsid w:val="00803AD6"/>
    <w:rsid w:val="00815FE0"/>
    <w:rsid w:val="00817CE6"/>
    <w:rsid w:val="0082084C"/>
    <w:rsid w:val="008275AC"/>
    <w:rsid w:val="00835BFF"/>
    <w:rsid w:val="00841359"/>
    <w:rsid w:val="00847258"/>
    <w:rsid w:val="00852FC7"/>
    <w:rsid w:val="008628BF"/>
    <w:rsid w:val="008669F3"/>
    <w:rsid w:val="008706DE"/>
    <w:rsid w:val="0087403E"/>
    <w:rsid w:val="00876585"/>
    <w:rsid w:val="00880821"/>
    <w:rsid w:val="00890F84"/>
    <w:rsid w:val="008A1502"/>
    <w:rsid w:val="008B0102"/>
    <w:rsid w:val="008B339A"/>
    <w:rsid w:val="008B3628"/>
    <w:rsid w:val="008B3630"/>
    <w:rsid w:val="008B5DF8"/>
    <w:rsid w:val="008B66B6"/>
    <w:rsid w:val="008C15F4"/>
    <w:rsid w:val="008C60E0"/>
    <w:rsid w:val="008C6F52"/>
    <w:rsid w:val="008D198D"/>
    <w:rsid w:val="008E01A8"/>
    <w:rsid w:val="008E347B"/>
    <w:rsid w:val="008F0E14"/>
    <w:rsid w:val="008F1A6A"/>
    <w:rsid w:val="008F1FDB"/>
    <w:rsid w:val="008F44F0"/>
    <w:rsid w:val="008F7A74"/>
    <w:rsid w:val="00900B2B"/>
    <w:rsid w:val="00902FC6"/>
    <w:rsid w:val="0090431F"/>
    <w:rsid w:val="0091040E"/>
    <w:rsid w:val="00917DAB"/>
    <w:rsid w:val="009231EA"/>
    <w:rsid w:val="00931184"/>
    <w:rsid w:val="00932469"/>
    <w:rsid w:val="00933193"/>
    <w:rsid w:val="00943DC3"/>
    <w:rsid w:val="0094730A"/>
    <w:rsid w:val="00947D86"/>
    <w:rsid w:val="00952191"/>
    <w:rsid w:val="009612DF"/>
    <w:rsid w:val="00973B97"/>
    <w:rsid w:val="00980CFD"/>
    <w:rsid w:val="00983279"/>
    <w:rsid w:val="0098580E"/>
    <w:rsid w:val="00993086"/>
    <w:rsid w:val="00995642"/>
    <w:rsid w:val="00996639"/>
    <w:rsid w:val="009B5613"/>
    <w:rsid w:val="009C1E24"/>
    <w:rsid w:val="009C2C0E"/>
    <w:rsid w:val="009C56E7"/>
    <w:rsid w:val="009C61BA"/>
    <w:rsid w:val="009C7695"/>
    <w:rsid w:val="009D53EA"/>
    <w:rsid w:val="009D6CA3"/>
    <w:rsid w:val="009E6CE3"/>
    <w:rsid w:val="009E7EB1"/>
    <w:rsid w:val="009F0AB3"/>
    <w:rsid w:val="009F43E2"/>
    <w:rsid w:val="009F63B2"/>
    <w:rsid w:val="00A019A1"/>
    <w:rsid w:val="00A04807"/>
    <w:rsid w:val="00A04FD3"/>
    <w:rsid w:val="00A10C63"/>
    <w:rsid w:val="00A13794"/>
    <w:rsid w:val="00A15F17"/>
    <w:rsid w:val="00A41B41"/>
    <w:rsid w:val="00A54F28"/>
    <w:rsid w:val="00A576D9"/>
    <w:rsid w:val="00A626BD"/>
    <w:rsid w:val="00A655E8"/>
    <w:rsid w:val="00A65F12"/>
    <w:rsid w:val="00A71DB6"/>
    <w:rsid w:val="00A77E9E"/>
    <w:rsid w:val="00A829CB"/>
    <w:rsid w:val="00A86547"/>
    <w:rsid w:val="00A96DE3"/>
    <w:rsid w:val="00A97D43"/>
    <w:rsid w:val="00AA204C"/>
    <w:rsid w:val="00AB70CB"/>
    <w:rsid w:val="00AB74AD"/>
    <w:rsid w:val="00AC041B"/>
    <w:rsid w:val="00AC6073"/>
    <w:rsid w:val="00AE02BF"/>
    <w:rsid w:val="00AE1747"/>
    <w:rsid w:val="00AE2554"/>
    <w:rsid w:val="00B11A08"/>
    <w:rsid w:val="00B1347E"/>
    <w:rsid w:val="00B15B5B"/>
    <w:rsid w:val="00B24BA0"/>
    <w:rsid w:val="00B27EA1"/>
    <w:rsid w:val="00B341C8"/>
    <w:rsid w:val="00B40115"/>
    <w:rsid w:val="00B50C9B"/>
    <w:rsid w:val="00B53807"/>
    <w:rsid w:val="00B55D9E"/>
    <w:rsid w:val="00B60FEB"/>
    <w:rsid w:val="00B634C1"/>
    <w:rsid w:val="00B67187"/>
    <w:rsid w:val="00B6784D"/>
    <w:rsid w:val="00B73ECF"/>
    <w:rsid w:val="00B760DD"/>
    <w:rsid w:val="00B80F00"/>
    <w:rsid w:val="00B81C67"/>
    <w:rsid w:val="00B83C2B"/>
    <w:rsid w:val="00B84845"/>
    <w:rsid w:val="00B8570A"/>
    <w:rsid w:val="00B87ED6"/>
    <w:rsid w:val="00BA528A"/>
    <w:rsid w:val="00BB7725"/>
    <w:rsid w:val="00BC00F5"/>
    <w:rsid w:val="00BC024F"/>
    <w:rsid w:val="00BC3EF5"/>
    <w:rsid w:val="00BC69B3"/>
    <w:rsid w:val="00BD3191"/>
    <w:rsid w:val="00BD3F9D"/>
    <w:rsid w:val="00BD63FC"/>
    <w:rsid w:val="00BF4176"/>
    <w:rsid w:val="00C05EEA"/>
    <w:rsid w:val="00C11B95"/>
    <w:rsid w:val="00C14DB9"/>
    <w:rsid w:val="00C24213"/>
    <w:rsid w:val="00C32B9A"/>
    <w:rsid w:val="00C36958"/>
    <w:rsid w:val="00C406DB"/>
    <w:rsid w:val="00C62800"/>
    <w:rsid w:val="00C775C3"/>
    <w:rsid w:val="00C81ADA"/>
    <w:rsid w:val="00C927F3"/>
    <w:rsid w:val="00CB29E5"/>
    <w:rsid w:val="00CB60B8"/>
    <w:rsid w:val="00CC0C6A"/>
    <w:rsid w:val="00CC6270"/>
    <w:rsid w:val="00CD4C48"/>
    <w:rsid w:val="00CD6F79"/>
    <w:rsid w:val="00CE29DD"/>
    <w:rsid w:val="00CF01A1"/>
    <w:rsid w:val="00CF755A"/>
    <w:rsid w:val="00D018D3"/>
    <w:rsid w:val="00D1170B"/>
    <w:rsid w:val="00D24370"/>
    <w:rsid w:val="00D35211"/>
    <w:rsid w:val="00D37C8C"/>
    <w:rsid w:val="00D4254B"/>
    <w:rsid w:val="00D43CBD"/>
    <w:rsid w:val="00D4601E"/>
    <w:rsid w:val="00D50248"/>
    <w:rsid w:val="00D57D04"/>
    <w:rsid w:val="00D6019A"/>
    <w:rsid w:val="00D604FD"/>
    <w:rsid w:val="00D719CF"/>
    <w:rsid w:val="00D85552"/>
    <w:rsid w:val="00D8589F"/>
    <w:rsid w:val="00D87158"/>
    <w:rsid w:val="00D913D9"/>
    <w:rsid w:val="00DA1264"/>
    <w:rsid w:val="00DA476A"/>
    <w:rsid w:val="00DA5E44"/>
    <w:rsid w:val="00DA692A"/>
    <w:rsid w:val="00DB1416"/>
    <w:rsid w:val="00DB6B7B"/>
    <w:rsid w:val="00DC6C45"/>
    <w:rsid w:val="00DE444F"/>
    <w:rsid w:val="00DE799F"/>
    <w:rsid w:val="00DF04CC"/>
    <w:rsid w:val="00DF3DAD"/>
    <w:rsid w:val="00DF44BB"/>
    <w:rsid w:val="00E16BD8"/>
    <w:rsid w:val="00E431F4"/>
    <w:rsid w:val="00E433BA"/>
    <w:rsid w:val="00E448D9"/>
    <w:rsid w:val="00E45E9B"/>
    <w:rsid w:val="00E465FE"/>
    <w:rsid w:val="00E61253"/>
    <w:rsid w:val="00E63A96"/>
    <w:rsid w:val="00E70966"/>
    <w:rsid w:val="00E709A6"/>
    <w:rsid w:val="00E933F2"/>
    <w:rsid w:val="00E9669C"/>
    <w:rsid w:val="00EA0E73"/>
    <w:rsid w:val="00EA2974"/>
    <w:rsid w:val="00EB08C2"/>
    <w:rsid w:val="00EC0EEB"/>
    <w:rsid w:val="00EC2002"/>
    <w:rsid w:val="00EC4462"/>
    <w:rsid w:val="00ED1634"/>
    <w:rsid w:val="00ED2ACC"/>
    <w:rsid w:val="00ED3CB7"/>
    <w:rsid w:val="00EE0FA4"/>
    <w:rsid w:val="00EE219C"/>
    <w:rsid w:val="00EE29FB"/>
    <w:rsid w:val="00EE44A9"/>
    <w:rsid w:val="00EF096A"/>
    <w:rsid w:val="00EF1B57"/>
    <w:rsid w:val="00EF48DF"/>
    <w:rsid w:val="00F02DD8"/>
    <w:rsid w:val="00F02F90"/>
    <w:rsid w:val="00F072E5"/>
    <w:rsid w:val="00F20FBD"/>
    <w:rsid w:val="00F232D1"/>
    <w:rsid w:val="00F35165"/>
    <w:rsid w:val="00F428B4"/>
    <w:rsid w:val="00F63A70"/>
    <w:rsid w:val="00F7485A"/>
    <w:rsid w:val="00F751D6"/>
    <w:rsid w:val="00F7659A"/>
    <w:rsid w:val="00F76E39"/>
    <w:rsid w:val="00F83E11"/>
    <w:rsid w:val="00F851CD"/>
    <w:rsid w:val="00F90945"/>
    <w:rsid w:val="00F962F1"/>
    <w:rsid w:val="00FA5A8B"/>
    <w:rsid w:val="00FB0DC0"/>
    <w:rsid w:val="00FB44C0"/>
    <w:rsid w:val="00FC2AD5"/>
    <w:rsid w:val="00FC401E"/>
    <w:rsid w:val="00FD7C99"/>
    <w:rsid w:val="00FE157E"/>
    <w:rsid w:val="00FE732C"/>
    <w:rsid w:val="00FF6C6E"/>
    <w:rsid w:val="00FF6DB3"/>
    <w:rsid w:val="00FF7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057730-0D47-481C-B407-59FA227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link w:val="a2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color w:val="000000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customStyle="1" w:styleId="FR2">
    <w:name w:val="FR2"/>
    <w:rsid w:val="005D1A39"/>
    <w:pPr>
      <w:widowControl w:val="0"/>
      <w:spacing w:before="360"/>
      <w:jc w:val="center"/>
    </w:pPr>
    <w:rPr>
      <w:b/>
      <w:snapToGrid w:val="0"/>
      <w:sz w:val="32"/>
    </w:rPr>
  </w:style>
  <w:style w:type="paragraph" w:styleId="BalloonText">
    <w:name w:val="Balloon Text"/>
    <w:basedOn w:val="Normal"/>
    <w:semiHidden/>
    <w:rsid w:val="002E0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rsid w:val="00E433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E433BA"/>
    <w:rPr>
      <w:sz w:val="24"/>
      <w:szCs w:val="24"/>
    </w:rPr>
  </w:style>
  <w:style w:type="character" w:customStyle="1" w:styleId="a0">
    <w:name w:val="Цветовое выделение"/>
    <w:uiPriority w:val="99"/>
    <w:rsid w:val="00EC2002"/>
    <w:rPr>
      <w:b/>
      <w:bCs/>
      <w:color w:val="26282F"/>
      <w:sz w:val="26"/>
      <w:szCs w:val="26"/>
    </w:rPr>
  </w:style>
  <w:style w:type="paragraph" w:customStyle="1" w:styleId="a1">
    <w:name w:val="Заголовок статьи"/>
    <w:basedOn w:val="Normal"/>
    <w:next w:val="Normal"/>
    <w:uiPriority w:val="99"/>
    <w:rsid w:val="00EC20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2">
    <w:name w:val="Название Знак"/>
    <w:link w:val="Title"/>
    <w:rsid w:val="00797BA9"/>
    <w:rPr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F76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